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E32D" w14:textId="3D1C17C7" w:rsidR="00915B9F" w:rsidRDefault="00915B9F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915B9F">
        <w:rPr>
          <w:rFonts w:ascii="黑体" w:eastAsia="黑体" w:hAnsi="黑体" w:hint="eastAsia"/>
          <w:b/>
          <w:bCs/>
          <w:sz w:val="36"/>
          <w:szCs w:val="36"/>
        </w:rPr>
        <w:t>原油评价需求表</w:t>
      </w:r>
    </w:p>
    <w:p w14:paraId="79C904E2" w14:textId="77777777" w:rsidR="00915B9F" w:rsidRPr="00915B9F" w:rsidRDefault="00915B9F" w:rsidP="00915B9F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tbl>
      <w:tblPr>
        <w:tblStyle w:val="a3"/>
        <w:tblW w:w="8364" w:type="dxa"/>
        <w:tblLook w:val="04A0" w:firstRow="1" w:lastRow="0" w:firstColumn="1" w:lastColumn="0" w:noHBand="0" w:noVBand="1"/>
      </w:tblPr>
      <w:tblGrid>
        <w:gridCol w:w="2689"/>
        <w:gridCol w:w="5675"/>
      </w:tblGrid>
      <w:tr w:rsidR="00915B9F" w14:paraId="15F9B40C" w14:textId="77777777" w:rsidTr="00915B9F">
        <w:trPr>
          <w:trHeight w:val="951"/>
        </w:trPr>
        <w:tc>
          <w:tcPr>
            <w:tcW w:w="2689" w:type="dxa"/>
          </w:tcPr>
          <w:p w14:paraId="5732CBAA" w14:textId="6713DE12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原油名称</w:t>
            </w:r>
          </w:p>
        </w:tc>
        <w:tc>
          <w:tcPr>
            <w:tcW w:w="5675" w:type="dxa"/>
          </w:tcPr>
          <w:p w14:paraId="52BC1EE2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E050520" w14:textId="77777777" w:rsidTr="00915B9F">
        <w:trPr>
          <w:trHeight w:val="951"/>
        </w:trPr>
        <w:tc>
          <w:tcPr>
            <w:tcW w:w="2689" w:type="dxa"/>
          </w:tcPr>
          <w:p w14:paraId="277CF213" w14:textId="1CAB1414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评价方式</w:t>
            </w:r>
          </w:p>
        </w:tc>
        <w:tc>
          <w:tcPr>
            <w:tcW w:w="5675" w:type="dxa"/>
          </w:tcPr>
          <w:p w14:paraId="7F5F81D7" w14:textId="4DB89289" w:rsidR="00915B9F" w:rsidRPr="00915B9F" w:rsidRDefault="00915B9F" w:rsidP="00915B9F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 xml:space="preserve">□简评 </w:t>
            </w:r>
            <w:r w:rsidRPr="00915B9F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915B9F">
              <w:rPr>
                <w:b/>
                <w:bCs/>
                <w:sz w:val="28"/>
                <w:szCs w:val="28"/>
              </w:rPr>
              <w:t xml:space="preserve"> </w:t>
            </w:r>
            <w:r w:rsidRPr="00915B9F">
              <w:rPr>
                <w:rFonts w:hint="eastAsia"/>
                <w:b/>
                <w:bCs/>
                <w:sz w:val="28"/>
                <w:szCs w:val="28"/>
              </w:rPr>
              <w:t>□</w:t>
            </w:r>
            <w:proofErr w:type="gramStart"/>
            <w:r w:rsidRPr="00915B9F">
              <w:rPr>
                <w:rFonts w:hint="eastAsia"/>
                <w:b/>
                <w:bCs/>
                <w:sz w:val="28"/>
                <w:szCs w:val="28"/>
              </w:rPr>
              <w:t>详评</w:t>
            </w:r>
            <w:proofErr w:type="gramEnd"/>
            <w:r w:rsidRPr="00915B9F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915B9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915B9F">
              <w:rPr>
                <w:b/>
                <w:bCs/>
                <w:sz w:val="28"/>
                <w:szCs w:val="28"/>
              </w:rPr>
              <w:t xml:space="preserve"> </w:t>
            </w:r>
            <w:r w:rsidRPr="00915B9F">
              <w:rPr>
                <w:rFonts w:hint="eastAsia"/>
                <w:b/>
                <w:bCs/>
                <w:sz w:val="28"/>
                <w:szCs w:val="28"/>
              </w:rPr>
              <w:t>□快评</w:t>
            </w:r>
          </w:p>
        </w:tc>
      </w:tr>
      <w:tr w:rsidR="00915B9F" w14:paraId="7EEC1C62" w14:textId="77777777" w:rsidTr="00915B9F">
        <w:trPr>
          <w:trHeight w:val="951"/>
        </w:trPr>
        <w:tc>
          <w:tcPr>
            <w:tcW w:w="2689" w:type="dxa"/>
          </w:tcPr>
          <w:p w14:paraId="71A26561" w14:textId="02D0FD34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要求完成日期</w:t>
            </w:r>
          </w:p>
        </w:tc>
        <w:tc>
          <w:tcPr>
            <w:tcW w:w="5675" w:type="dxa"/>
          </w:tcPr>
          <w:p w14:paraId="7E18226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157358AD" w14:textId="77777777" w:rsidTr="00915B9F">
        <w:trPr>
          <w:trHeight w:val="951"/>
        </w:trPr>
        <w:tc>
          <w:tcPr>
            <w:tcW w:w="2689" w:type="dxa"/>
          </w:tcPr>
          <w:p w14:paraId="4309D583" w14:textId="3A11187C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5675" w:type="dxa"/>
          </w:tcPr>
          <w:p w14:paraId="6B50CA72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08B71BB" w14:textId="77777777" w:rsidTr="00915B9F">
        <w:trPr>
          <w:trHeight w:val="951"/>
        </w:trPr>
        <w:tc>
          <w:tcPr>
            <w:tcW w:w="2689" w:type="dxa"/>
          </w:tcPr>
          <w:p w14:paraId="051D8FA3" w14:textId="469E4293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5675" w:type="dxa"/>
          </w:tcPr>
          <w:p w14:paraId="5A1C08D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22B2A833" w14:textId="77777777" w:rsidTr="00915B9F">
        <w:trPr>
          <w:trHeight w:val="951"/>
        </w:trPr>
        <w:tc>
          <w:tcPr>
            <w:tcW w:w="2689" w:type="dxa"/>
          </w:tcPr>
          <w:p w14:paraId="0096B5B4" w14:textId="70ADB156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5675" w:type="dxa"/>
          </w:tcPr>
          <w:p w14:paraId="30C578A9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11C192CF" w14:textId="77777777" w:rsidTr="00915B9F">
        <w:trPr>
          <w:trHeight w:val="951"/>
        </w:trPr>
        <w:tc>
          <w:tcPr>
            <w:tcW w:w="2689" w:type="dxa"/>
          </w:tcPr>
          <w:p w14:paraId="3AEB6B95" w14:textId="3683171D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B9F"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5675" w:type="dxa"/>
          </w:tcPr>
          <w:p w14:paraId="748AF40D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1F4C0D0" w14:textId="26D247A9" w:rsidR="004A6992" w:rsidRDefault="004A6992"/>
    <w:p w14:paraId="25103D0E" w14:textId="77777777" w:rsidR="00915B9F" w:rsidRPr="00577A60" w:rsidRDefault="00915B9F" w:rsidP="00915B9F">
      <w:pPr>
        <w:jc w:val="left"/>
        <w:rPr>
          <w:b/>
          <w:bCs/>
          <w:sz w:val="28"/>
          <w:szCs w:val="28"/>
        </w:rPr>
      </w:pPr>
      <w:r w:rsidRPr="00577A60">
        <w:rPr>
          <w:rFonts w:hint="eastAsia"/>
          <w:b/>
          <w:bCs/>
          <w:sz w:val="28"/>
          <w:szCs w:val="28"/>
        </w:rPr>
        <w:t>注</w:t>
      </w:r>
      <w:r>
        <w:rPr>
          <w:rFonts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 w:rsidRPr="00577A60">
        <w:rPr>
          <w:rFonts w:hint="eastAsia"/>
          <w:b/>
          <w:bCs/>
          <w:sz w:val="28"/>
          <w:szCs w:val="28"/>
        </w:rPr>
        <w:t>请将此表格填写完毕后发至：x</w:t>
      </w:r>
      <w:r w:rsidRPr="00577A60">
        <w:rPr>
          <w:b/>
          <w:bCs/>
          <w:sz w:val="28"/>
          <w:szCs w:val="28"/>
        </w:rPr>
        <w:t>ingyahui.ripp@sinopec.com</w:t>
      </w:r>
    </w:p>
    <w:p w14:paraId="3B702E3B" w14:textId="77777777" w:rsidR="00915B9F" w:rsidRPr="00915B9F" w:rsidRDefault="00915B9F">
      <w:pPr>
        <w:rPr>
          <w:rFonts w:hint="eastAsia"/>
        </w:rPr>
      </w:pPr>
    </w:p>
    <w:sectPr w:rsidR="00915B9F" w:rsidRPr="009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2"/>
    <w:rsid w:val="004A6992"/>
    <w:rsid w:val="00915B9F"/>
    <w:rsid w:val="0095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6CAF"/>
  <w15:chartTrackingRefBased/>
  <w15:docId w15:val="{A5B751CD-7A80-45C6-96CC-4F905345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亚辉</dc:creator>
  <cp:keywords/>
  <dc:description/>
  <cp:lastModifiedBy>邢 亚辉</cp:lastModifiedBy>
  <cp:revision>2</cp:revision>
  <dcterms:created xsi:type="dcterms:W3CDTF">2022-02-19T02:27:00Z</dcterms:created>
  <dcterms:modified xsi:type="dcterms:W3CDTF">2022-02-19T02:30:00Z</dcterms:modified>
</cp:coreProperties>
</file>